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FC2019">
        <w:rPr>
          <w:b/>
        </w:rPr>
        <w:t>23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«О внесении изменений в постановление Нерюнгринской районной администрации от </w:t>
      </w:r>
      <w:r w:rsidR="00254ED0">
        <w:rPr>
          <w:b/>
        </w:rPr>
        <w:t>04</w:t>
      </w:r>
      <w:r w:rsidR="00796DEE">
        <w:rPr>
          <w:b/>
        </w:rPr>
        <w:t>.0</w:t>
      </w:r>
      <w:r w:rsidR="00254ED0">
        <w:rPr>
          <w:b/>
        </w:rPr>
        <w:t>6</w:t>
      </w:r>
      <w:r w:rsidR="00796DEE">
        <w:rPr>
          <w:b/>
        </w:rPr>
        <w:t>.201</w:t>
      </w:r>
      <w:r w:rsidR="00254ED0">
        <w:rPr>
          <w:b/>
        </w:rPr>
        <w:t>4</w:t>
      </w:r>
      <w:r w:rsidR="00796DEE">
        <w:rPr>
          <w:b/>
        </w:rPr>
        <w:t xml:space="preserve"> № </w:t>
      </w:r>
      <w:r w:rsidR="00254ED0">
        <w:rPr>
          <w:b/>
        </w:rPr>
        <w:t>1349</w:t>
      </w:r>
      <w:r w:rsidR="00796DEE">
        <w:rPr>
          <w:b/>
        </w:rPr>
        <w:t xml:space="preserve"> «Об утверждении </w:t>
      </w:r>
      <w:r w:rsidR="00254ED0">
        <w:rPr>
          <w:b/>
        </w:rPr>
        <w:t xml:space="preserve">Типового положения </w:t>
      </w:r>
      <w:r w:rsidR="00796DEE">
        <w:rPr>
          <w:b/>
        </w:rPr>
        <w:t xml:space="preserve">об оплате труда работников </w:t>
      </w:r>
    </w:p>
    <w:p w:rsidR="00B52ECC" w:rsidRDefault="00254ED0" w:rsidP="00254ED0">
      <w:pPr>
        <w:pStyle w:val="a3"/>
        <w:jc w:val="center"/>
        <w:rPr>
          <w:b/>
        </w:rPr>
      </w:pPr>
      <w:r>
        <w:rPr>
          <w:b/>
        </w:rPr>
        <w:t>культурно-досуговых учреждений культуры, подведомственных М</w:t>
      </w:r>
      <w:r w:rsidR="008E2EBF">
        <w:rPr>
          <w:b/>
        </w:rPr>
        <w:t>униципаль</w:t>
      </w:r>
      <w:r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FC2019" w:rsidP="00B52ECC">
      <w:pPr>
        <w:pStyle w:val="a3"/>
      </w:pPr>
      <w:r>
        <w:t>28</w:t>
      </w:r>
      <w:r w:rsidR="000E4303">
        <w:t xml:space="preserve"> </w:t>
      </w:r>
      <w:r>
        <w:t>февраля</w:t>
      </w:r>
      <w:r w:rsidR="00B52ECC">
        <w:t xml:space="preserve">  201</w:t>
      </w:r>
      <w:r w:rsidR="000E4303">
        <w:t xml:space="preserve">8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562AF4" w:rsidRPr="00562AF4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проект постановления Нерюнгринской районной администрации «О внесении изменений в постановление Нерюнгринской районной администрации от 0</w:t>
      </w:r>
      <w:r>
        <w:t>4</w:t>
      </w:r>
      <w:r w:rsidRPr="00814AFE">
        <w:t>.0</w:t>
      </w:r>
      <w:r>
        <w:t>6</w:t>
      </w:r>
      <w:r w:rsidRPr="00814AFE">
        <w:t>.201</w:t>
      </w:r>
      <w:r>
        <w:t>4</w:t>
      </w:r>
      <w:r w:rsidRPr="00814AFE">
        <w:t xml:space="preserve"> № 1</w:t>
      </w:r>
      <w:r>
        <w:t>349</w:t>
      </w:r>
      <w:r w:rsidRPr="00814AFE">
        <w:t xml:space="preserve"> «Об утверждении </w:t>
      </w:r>
      <w:r w:rsidRPr="00562AF4">
        <w:t>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Приказ Министерства культуры и духовного развития Республики Саха (Якутия) от </w:t>
      </w:r>
      <w:r w:rsidR="00694340">
        <w:t>30</w:t>
      </w:r>
      <w:r w:rsidRPr="00814AFE">
        <w:t>.1</w:t>
      </w:r>
      <w:r w:rsidR="00E170B0">
        <w:t>2</w:t>
      </w:r>
      <w:r w:rsidRPr="00814AFE">
        <w:t>.201</w:t>
      </w:r>
      <w:r w:rsidR="00694340">
        <w:t>7</w:t>
      </w:r>
      <w:r w:rsidRPr="00814AFE">
        <w:t xml:space="preserve"> г. № 4</w:t>
      </w:r>
      <w:r w:rsidR="00694340">
        <w:t xml:space="preserve">97 </w:t>
      </w:r>
      <w:r w:rsidRPr="00814AFE">
        <w:t xml:space="preserve">«О внесении изменений в </w:t>
      </w:r>
      <w:r>
        <w:t xml:space="preserve">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</w:t>
      </w:r>
      <w:r w:rsidRPr="00814AFE">
        <w:t xml:space="preserve"> Министерства культуры и духовного развития Республики Саха (Якутия) от </w:t>
      </w:r>
      <w:r>
        <w:t>5</w:t>
      </w:r>
      <w:r w:rsidRPr="00814AFE">
        <w:t xml:space="preserve"> </w:t>
      </w:r>
      <w:r>
        <w:t>апреля 2010 года</w:t>
      </w:r>
      <w:r w:rsidR="00694340">
        <w:t xml:space="preserve"> № 168»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>Постановление Правительства Республики Саха (Якутия) от 09 сентября 2014 года № 310 «О мерах по реализации в 2014 году Указа Президента Республики Саха (Якутия) от 29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(Якутия);</w:t>
      </w:r>
    </w:p>
    <w:p w:rsidR="00EC577E" w:rsidRDefault="00EC577E" w:rsidP="003F6E2D">
      <w:pPr>
        <w:jc w:val="both"/>
        <w:outlineLvl w:val="0"/>
      </w:pPr>
      <w:r>
        <w:t xml:space="preserve">- Приказ Министерства культуры и духовного развития Республики Саха (Якутия) от 05.04.2010 № 168 «О введении отраслевой системы оплаты труда работникам муниципальных учреждений культуры»; 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 xml:space="preserve">заключение комиссии по противодействию коррупции в муниципальном образовании «Нерюнгринский район» от </w:t>
      </w:r>
      <w:r w:rsidR="009C500D">
        <w:t>16</w:t>
      </w:r>
      <w:r w:rsidRPr="00814AFE">
        <w:t>.</w:t>
      </w:r>
      <w:r w:rsidR="00B251E8">
        <w:t>0</w:t>
      </w:r>
      <w:r w:rsidR="009C500D">
        <w:t>2</w:t>
      </w:r>
      <w:r w:rsidRPr="00814AFE">
        <w:t>.201</w:t>
      </w:r>
      <w:r w:rsidR="009C500D">
        <w:t>8</w:t>
      </w:r>
      <w:r w:rsidRPr="00814AFE">
        <w:t xml:space="preserve"> года № </w:t>
      </w:r>
      <w:r w:rsidR="00B251E8">
        <w:t>03-2</w:t>
      </w:r>
      <w:r w:rsidR="009C500D">
        <w:t>1</w:t>
      </w:r>
      <w:r w:rsidR="00B251E8">
        <w:t>/</w:t>
      </w:r>
      <w:r w:rsidR="009C500D">
        <w:t>24</w:t>
      </w:r>
      <w:r w:rsidR="00EC577E">
        <w:t>.</w:t>
      </w:r>
    </w:p>
    <w:p w:rsidR="00D059C1" w:rsidRDefault="00D059C1" w:rsidP="00D059C1">
      <w:pPr>
        <w:pStyle w:val="20"/>
        <w:shd w:val="clear" w:color="auto" w:fill="auto"/>
        <w:spacing w:before="0"/>
        <w:rPr>
          <w:sz w:val="24"/>
          <w:szCs w:val="24"/>
        </w:rPr>
      </w:pPr>
      <w:r w:rsidRPr="00B062AD">
        <w:rPr>
          <w:sz w:val="24"/>
          <w:szCs w:val="24"/>
        </w:rPr>
        <w:t>Финансово-экономическая экспертиза показала</w:t>
      </w:r>
      <w:r>
        <w:rPr>
          <w:sz w:val="24"/>
          <w:szCs w:val="24"/>
        </w:rPr>
        <w:t>, что вносятся следующие изменения:</w:t>
      </w:r>
    </w:p>
    <w:p w:rsidR="00A9406A" w:rsidRDefault="00E75425" w:rsidP="00FC2019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851"/>
          <w:tab w:val="left" w:pos="993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D059C1" w:rsidRPr="00B062AD">
        <w:rPr>
          <w:sz w:val="24"/>
          <w:szCs w:val="24"/>
        </w:rPr>
        <w:t>аздел 1 «Общие положения» Положения предлагается дополнить пунктом 1.</w:t>
      </w:r>
      <w:r w:rsidR="00A9406A">
        <w:rPr>
          <w:sz w:val="24"/>
          <w:szCs w:val="24"/>
        </w:rPr>
        <w:t>6</w:t>
      </w:r>
      <w:r w:rsidR="00D059C1" w:rsidRPr="00B062AD">
        <w:rPr>
          <w:sz w:val="24"/>
          <w:szCs w:val="24"/>
        </w:rPr>
        <w:t xml:space="preserve">. следующего содержания: </w:t>
      </w:r>
    </w:p>
    <w:p w:rsidR="00D059C1" w:rsidRDefault="00D059C1" w:rsidP="00A9406A">
      <w:pPr>
        <w:pStyle w:val="20"/>
        <w:shd w:val="clear" w:color="auto" w:fill="auto"/>
        <w:tabs>
          <w:tab w:val="left" w:pos="3261"/>
        </w:tabs>
        <w:spacing w:before="0"/>
        <w:ind w:firstLine="0"/>
        <w:rPr>
          <w:sz w:val="24"/>
          <w:szCs w:val="24"/>
        </w:rPr>
      </w:pPr>
      <w:r w:rsidRPr="00B062AD">
        <w:rPr>
          <w:sz w:val="24"/>
          <w:szCs w:val="24"/>
        </w:rPr>
        <w:t>«1.</w:t>
      </w:r>
      <w:r w:rsidR="00A9406A">
        <w:rPr>
          <w:sz w:val="24"/>
          <w:szCs w:val="24"/>
        </w:rPr>
        <w:t>6</w:t>
      </w:r>
      <w:r w:rsidRPr="00B062AD">
        <w:rPr>
          <w:sz w:val="24"/>
          <w:szCs w:val="24"/>
        </w:rPr>
        <w:t xml:space="preserve">. Обеспечить начисление месячной заработной платы работников, полностью </w:t>
      </w:r>
      <w:r w:rsidRPr="00B062AD">
        <w:rPr>
          <w:sz w:val="24"/>
          <w:szCs w:val="24"/>
        </w:rPr>
        <w:lastRenderedPageBreak/>
        <w:t xml:space="preserve">отработавших норму рабочего времени и выполнивших нормы труда (трудовые обязанности), в размере не ниже установленного федеральным законом минимального размера оплаты труда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целом по </w:t>
      </w:r>
      <w:r w:rsidRPr="00B062AD">
        <w:rPr>
          <w:sz w:val="24"/>
          <w:szCs w:val="24"/>
          <w:lang w:val="en-US" w:bidi="en-US"/>
        </w:rPr>
        <w:t>PC</w:t>
      </w:r>
      <w:r w:rsidRPr="00B062AD">
        <w:rPr>
          <w:sz w:val="24"/>
          <w:szCs w:val="24"/>
          <w:lang w:bidi="en-US"/>
        </w:rPr>
        <w:t xml:space="preserve"> </w:t>
      </w:r>
      <w:r w:rsidRPr="00B062AD">
        <w:rPr>
          <w:sz w:val="24"/>
          <w:szCs w:val="24"/>
        </w:rPr>
        <w:t>(Я) за 3 квартал предыдущего года, в соответствии с Дополнительным соглашением к Республиканскому (региональному) соглашению о взаимодействии в области социальн</w:t>
      </w:r>
      <w:r w:rsidR="00A9406A">
        <w:rPr>
          <w:sz w:val="24"/>
          <w:szCs w:val="24"/>
        </w:rPr>
        <w:t>о-</w:t>
      </w:r>
      <w:r w:rsidRPr="00B062AD">
        <w:rPr>
          <w:sz w:val="24"/>
          <w:szCs w:val="24"/>
        </w:rPr>
        <w:softHyphen/>
        <w:t>трудовых отношений в Республике Саха (Якутия) между правительством Республики Саха (Якутия) и региональным объединением работодателей «Союз товаропроизводителей Республики Саха (Якутия)» на 2017-2019 годы» от 27.12.2017 года»</w:t>
      </w:r>
      <w:r>
        <w:rPr>
          <w:sz w:val="24"/>
          <w:szCs w:val="24"/>
        </w:rPr>
        <w:t>.</w:t>
      </w:r>
    </w:p>
    <w:p w:rsidR="00D059C1" w:rsidRDefault="00D059C1" w:rsidP="00D059C1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Внесение данного дополнения обусловлено приведением в соответствие нормативного акта </w:t>
      </w:r>
      <w:r w:rsidRPr="00B062AD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B062A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B062AD">
        <w:rPr>
          <w:sz w:val="24"/>
          <w:szCs w:val="24"/>
        </w:rPr>
        <w:t xml:space="preserve">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</w:t>
      </w:r>
      <w:r w:rsidRPr="00E75425">
        <w:rPr>
          <w:sz w:val="24"/>
          <w:szCs w:val="24"/>
        </w:rPr>
        <w:t>населения».</w:t>
      </w:r>
    </w:p>
    <w:p w:rsidR="00E75425" w:rsidRDefault="00E75425" w:rsidP="00E75425">
      <w:pPr>
        <w:ind w:firstLine="708"/>
        <w:jc w:val="both"/>
      </w:pPr>
      <w:r w:rsidRPr="00E75425">
        <w:t>Потребность в</w:t>
      </w:r>
      <w:r w:rsidR="00CB383A">
        <w:t xml:space="preserve"> дополнительном </w:t>
      </w:r>
      <w:r w:rsidRPr="00E75425">
        <w:t xml:space="preserve"> финансировании, необходимом для доплаты до минимального  размера оплаты труда с применением сверх минимального размера оплаты труда районного коэффициента и процентных надбавок (с учетом повышения окладов с 01.01.2018 г.)  </w:t>
      </w:r>
      <w:r w:rsidR="00CB383A">
        <w:t>отсутствует</w:t>
      </w:r>
      <w:r w:rsidRPr="00E75425">
        <w:t>. В соответствии с Постановлением Правительства Республики Саха (Якутия) от 2 октября 2017 № 320</w:t>
      </w:r>
      <w:r>
        <w:t xml:space="preserve">"О мерах по реализации в 2017 - 2018 годах Указа Президента Республики Саха (Якутия) от 29 августа 2012 г. N 1616 "О </w:t>
      </w:r>
      <w:r w:rsidRPr="00A9406A">
        <w:rPr>
          <w:rStyle w:val="a7"/>
          <w:i w:val="0"/>
        </w:rPr>
        <w:t>Концепции</w:t>
      </w:r>
      <w:r w:rsidRPr="00A9406A">
        <w:rPr>
          <w:i/>
        </w:rPr>
        <w:t xml:space="preserve"> </w:t>
      </w:r>
      <w:r w:rsidRPr="00A9406A">
        <w:rPr>
          <w:rStyle w:val="a7"/>
          <w:i w:val="0"/>
        </w:rPr>
        <w:t>повышения</w:t>
      </w:r>
      <w:r w:rsidRPr="00A9406A">
        <w:rPr>
          <w:i/>
        </w:rPr>
        <w:t xml:space="preserve"> </w:t>
      </w:r>
      <w:r w:rsidRPr="00A9406A">
        <w:rPr>
          <w:rStyle w:val="a7"/>
          <w:i w:val="0"/>
        </w:rPr>
        <w:t>заработной</w:t>
      </w:r>
      <w:r w:rsidRPr="00A9406A">
        <w:rPr>
          <w:i/>
        </w:rPr>
        <w:t xml:space="preserve"> </w:t>
      </w:r>
      <w:r w:rsidRPr="00A9406A">
        <w:rPr>
          <w:rStyle w:val="a7"/>
          <w:i w:val="0"/>
        </w:rPr>
        <w:t>платы</w:t>
      </w:r>
      <w:r>
        <w:t xml:space="preserve"> работников учреждений бюджетного сектора экономики и минимальной заработной платы в Республике Саха (Якутия) на 2012 - 2017 годы" необходимо провести работу по оптимизации неэффективных расходов, а также увеличению объема средств, поступающих от приносящей доход деятельности.</w:t>
      </w:r>
    </w:p>
    <w:p w:rsidR="00E75425" w:rsidRPr="00E75425" w:rsidRDefault="00E75425" w:rsidP="00FC2019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/>
        <w:ind w:firstLine="65"/>
        <w:rPr>
          <w:sz w:val="24"/>
          <w:szCs w:val="24"/>
        </w:rPr>
      </w:pPr>
      <w:r w:rsidRPr="00E75425">
        <w:rPr>
          <w:sz w:val="24"/>
          <w:szCs w:val="24"/>
        </w:rPr>
        <w:t>Пункт 2.3 предлагается дополнить пунктом 2.3.6 следующего содержания:</w:t>
      </w:r>
    </w:p>
    <w:p w:rsidR="00E75425" w:rsidRPr="00E75425" w:rsidRDefault="00E75425" w:rsidP="00E75425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E75425">
        <w:rPr>
          <w:sz w:val="24"/>
          <w:szCs w:val="24"/>
        </w:rPr>
        <w:t>«2.3.6. Повышающий коэффициент по учреждению (структурному подразделению)для специалистов учреждений искусства, культуры и кинематографии – 0,79».</w:t>
      </w:r>
    </w:p>
    <w:p w:rsidR="00E75425" w:rsidRDefault="00E75425" w:rsidP="00FC2019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E75425">
        <w:rPr>
          <w:sz w:val="24"/>
          <w:szCs w:val="24"/>
        </w:rPr>
        <w:t xml:space="preserve">Данное изменения вносится в целях приведения в соответствие </w:t>
      </w:r>
      <w:r w:rsidRPr="00E75425">
        <w:rPr>
          <w:sz w:val="24"/>
          <w:szCs w:val="24"/>
        </w:rPr>
        <w:t>Приказ</w:t>
      </w:r>
      <w:r w:rsidRPr="00E75425">
        <w:rPr>
          <w:sz w:val="24"/>
          <w:szCs w:val="24"/>
        </w:rPr>
        <w:t>у</w:t>
      </w:r>
      <w:r w:rsidRPr="00E75425">
        <w:rPr>
          <w:sz w:val="24"/>
          <w:szCs w:val="24"/>
        </w:rPr>
        <w:t xml:space="preserve"> Министерства культуры и духовного развития Республики Саха (Якутия) от 05.04.2010 № 168 «О введении отраслевой системы оплаты труда работникам муниципальных учреждений культуры</w:t>
      </w:r>
      <w:r>
        <w:rPr>
          <w:sz w:val="24"/>
          <w:szCs w:val="24"/>
        </w:rPr>
        <w:t>».</w:t>
      </w:r>
    </w:p>
    <w:p w:rsidR="00FC2019" w:rsidRDefault="00FC2019" w:rsidP="00E7542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МО «Нер</w:t>
      </w:r>
      <w:bookmarkStart w:id="0" w:name="_GoBack"/>
      <w:bookmarkEnd w:id="0"/>
      <w:r>
        <w:rPr>
          <w:sz w:val="24"/>
          <w:szCs w:val="24"/>
        </w:rPr>
        <w:t>юнгринский район» предлагает абзац 1 пункта 1.2. проекта постановления изложить в следующей редакции:</w:t>
      </w:r>
    </w:p>
    <w:p w:rsidR="00FC2019" w:rsidRDefault="00FC2019" w:rsidP="00FC2019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«Пункт 2.3. дополнить пунктом 2.3.6. следующего содержания:».</w:t>
      </w:r>
    </w:p>
    <w:p w:rsidR="00E75425" w:rsidRPr="00E75425" w:rsidRDefault="00E75425" w:rsidP="00FC2019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Необходимо в пункте 4 проекта постановления заменить дату «01.01.2017 года» на «01.01.2018 года».</w:t>
      </w:r>
    </w:p>
    <w:p w:rsidR="00B52ECC" w:rsidRPr="001614E2" w:rsidRDefault="00B52ECC" w:rsidP="00A9406A">
      <w:pPr>
        <w:pStyle w:val="a6"/>
        <w:ind w:left="0" w:firstLine="708"/>
        <w:jc w:val="both"/>
        <w:outlineLvl w:val="0"/>
      </w:pPr>
      <w:r w:rsidRPr="00E75425">
        <w:t xml:space="preserve">Рассмотрев представленный проект </w:t>
      </w:r>
      <w:r w:rsidR="00C90A05" w:rsidRPr="00E75425">
        <w:t>Постановления Нерюнгринской районной</w:t>
      </w:r>
      <w:r w:rsidR="00C90A05" w:rsidRPr="001614E2">
        <w:t xml:space="preserve"> администрации </w:t>
      </w:r>
      <w:r w:rsidR="00A55305" w:rsidRPr="001614E2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предлагает учесть замечания</w:t>
      </w:r>
      <w:r w:rsidRPr="001614E2">
        <w:t>.</w:t>
      </w:r>
    </w:p>
    <w:p w:rsidR="00B52ECC" w:rsidRPr="001614E2" w:rsidRDefault="00B52ECC" w:rsidP="00B52ECC">
      <w:pPr>
        <w:pStyle w:val="a3"/>
        <w:jc w:val="both"/>
      </w:pPr>
    </w:p>
    <w:p w:rsidR="00FC2019" w:rsidRDefault="00FC2019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4A7E"/>
    <w:multiLevelType w:val="hybridMultilevel"/>
    <w:tmpl w:val="176CF9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2B9B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3A11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00D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06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83A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59C1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5425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2019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059C1"/>
    <w:rPr>
      <w:i/>
      <w:iCs/>
    </w:rPr>
  </w:style>
  <w:style w:type="character" w:customStyle="1" w:styleId="2">
    <w:name w:val="Основной текст (2)_"/>
    <w:basedOn w:val="a0"/>
    <w:link w:val="20"/>
    <w:rsid w:val="00D05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9C1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059C1"/>
    <w:rPr>
      <w:i/>
      <w:iCs/>
    </w:rPr>
  </w:style>
  <w:style w:type="character" w:customStyle="1" w:styleId="2">
    <w:name w:val="Основной текст (2)_"/>
    <w:basedOn w:val="a0"/>
    <w:link w:val="20"/>
    <w:rsid w:val="00D05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9C1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</cp:revision>
  <cp:lastPrinted>2018-02-28T03:37:00Z</cp:lastPrinted>
  <dcterms:created xsi:type="dcterms:W3CDTF">2018-02-28T02:56:00Z</dcterms:created>
  <dcterms:modified xsi:type="dcterms:W3CDTF">2018-02-28T03:38:00Z</dcterms:modified>
</cp:coreProperties>
</file>